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52" w:rsidRDefault="00A92D52" w:rsidP="00A92D52">
      <w:pPr>
        <w:spacing w:after="0"/>
        <w:ind w:firstLine="0"/>
        <w:jc w:val="center"/>
        <w:rPr>
          <w:b/>
        </w:rPr>
      </w:pPr>
      <w:bookmarkStart w:id="0" w:name="_GoBack"/>
      <w:bookmarkEnd w:id="0"/>
    </w:p>
    <w:p w:rsidR="00A92D52" w:rsidRDefault="00A92D52" w:rsidP="00A92D52">
      <w:pPr>
        <w:spacing w:after="0"/>
        <w:ind w:firstLine="0"/>
        <w:jc w:val="center"/>
        <w:rPr>
          <w:b/>
        </w:rPr>
      </w:pPr>
    </w:p>
    <w:p w:rsidR="00A92D52" w:rsidRDefault="00A92D52" w:rsidP="00A92D52">
      <w:pPr>
        <w:spacing w:after="0"/>
        <w:ind w:firstLine="0"/>
        <w:jc w:val="center"/>
        <w:rPr>
          <w:b/>
        </w:rPr>
      </w:pPr>
    </w:p>
    <w:p w:rsidR="007F7395" w:rsidRPr="007C4BB1" w:rsidRDefault="005D0B6F" w:rsidP="00A92D52">
      <w:pPr>
        <w:spacing w:after="0"/>
        <w:ind w:firstLine="0"/>
        <w:jc w:val="center"/>
        <w:rPr>
          <w:b/>
        </w:rPr>
      </w:pPr>
      <w:r w:rsidRPr="007C4BB1">
        <w:rPr>
          <w:b/>
        </w:rPr>
        <w:t>Speech Errors</w:t>
      </w:r>
    </w:p>
    <w:p w:rsidR="005D0B6F" w:rsidRDefault="005D0B6F" w:rsidP="00A92D52">
      <w:pPr>
        <w:spacing w:after="0"/>
        <w:ind w:firstLine="0"/>
        <w:jc w:val="center"/>
      </w:pPr>
    </w:p>
    <w:p w:rsidR="005D0B6F" w:rsidRDefault="005D0B6F" w:rsidP="00A92D52">
      <w:pPr>
        <w:spacing w:after="0"/>
        <w:ind w:firstLine="0"/>
        <w:jc w:val="center"/>
      </w:pPr>
    </w:p>
    <w:p w:rsidR="00A92D52" w:rsidRDefault="00A92D52" w:rsidP="00A92D52">
      <w:pPr>
        <w:spacing w:after="0"/>
        <w:ind w:firstLine="0"/>
        <w:jc w:val="center"/>
      </w:pPr>
    </w:p>
    <w:p w:rsidR="00A92D52" w:rsidRDefault="00A92D52" w:rsidP="00A92D52">
      <w:pPr>
        <w:spacing w:after="0"/>
        <w:ind w:firstLine="0"/>
        <w:jc w:val="center"/>
      </w:pPr>
    </w:p>
    <w:p w:rsidR="005D0B6F" w:rsidRDefault="005D0B6F" w:rsidP="00A92D52">
      <w:pPr>
        <w:spacing w:after="0"/>
        <w:ind w:firstLine="0"/>
        <w:jc w:val="center"/>
      </w:pPr>
      <w:r>
        <w:t>Name</w:t>
      </w:r>
    </w:p>
    <w:p w:rsidR="005D0B6F" w:rsidRDefault="005D0B6F" w:rsidP="00A92D52">
      <w:pPr>
        <w:spacing w:after="0"/>
        <w:ind w:firstLine="0"/>
        <w:jc w:val="center"/>
      </w:pPr>
      <w:r>
        <w:t>Institution of Affiliation</w:t>
      </w:r>
    </w:p>
    <w:p w:rsidR="005D0B6F" w:rsidRDefault="005D0B6F" w:rsidP="00A92D52">
      <w:pPr>
        <w:spacing w:after="0"/>
        <w:ind w:firstLine="0"/>
        <w:jc w:val="center"/>
      </w:pPr>
      <w:r>
        <w:t>Date</w:t>
      </w:r>
    </w:p>
    <w:p w:rsidR="005D0B6F" w:rsidRDefault="005D0B6F" w:rsidP="00A92D52">
      <w:pPr>
        <w:spacing w:after="0"/>
        <w:ind w:firstLine="0"/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Pr="00183CA8" w:rsidRDefault="005D0B6F" w:rsidP="005D0B6F">
      <w:pPr>
        <w:jc w:val="center"/>
        <w:rPr>
          <w:b/>
        </w:rPr>
      </w:pPr>
      <w:r w:rsidRPr="00183CA8">
        <w:rPr>
          <w:b/>
        </w:rPr>
        <w:t>Speech Errors</w:t>
      </w:r>
    </w:p>
    <w:tbl>
      <w:tblPr>
        <w:tblStyle w:val="TableGrid"/>
        <w:tblW w:w="9947" w:type="dxa"/>
        <w:tblLook w:val="04A0" w:firstRow="1" w:lastRow="0" w:firstColumn="1" w:lastColumn="0" w:noHBand="0" w:noVBand="1"/>
      </w:tblPr>
      <w:tblGrid>
        <w:gridCol w:w="3315"/>
        <w:gridCol w:w="3316"/>
        <w:gridCol w:w="3316"/>
      </w:tblGrid>
      <w:tr w:rsidR="005D0B6F" w:rsidTr="005D0B6F">
        <w:trPr>
          <w:trHeight w:val="738"/>
        </w:trPr>
        <w:tc>
          <w:tcPr>
            <w:tcW w:w="3315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Speech Error</w:t>
            </w:r>
          </w:p>
        </w:tc>
        <w:tc>
          <w:tcPr>
            <w:tcW w:w="3316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Intended</w:t>
            </w:r>
          </w:p>
          <w:p w:rsidR="005D0B6F" w:rsidRDefault="005D0B6F" w:rsidP="005D0B6F">
            <w:pPr>
              <w:ind w:firstLine="0"/>
            </w:pPr>
          </w:p>
        </w:tc>
        <w:tc>
          <w:tcPr>
            <w:tcW w:w="3316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Explanation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201857" w:rsidP="005D0B6F">
            <w:pPr>
              <w:ind w:firstLine="0"/>
            </w:pPr>
            <w:r>
              <w:t>The luggage is too light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The luggage is heavy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 xml:space="preserve">Semantic error (the adverb too light is </w:t>
            </w:r>
            <w:r w:rsidR="00201857">
              <w:t>Substitut</w:t>
            </w:r>
            <w:r>
              <w:t>ed by the semantically related adverb heavy)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201857" w:rsidP="005D0B6F">
            <w:pPr>
              <w:ind w:firstLine="0"/>
            </w:pPr>
            <w:r>
              <w:t xml:space="preserve">The lecturer was not </w:t>
            </w:r>
            <w:proofErr w:type="spellStart"/>
            <w:r>
              <w:t>audiblye</w:t>
            </w:r>
            <w:proofErr w:type="spellEnd"/>
            <w:r>
              <w:t xml:space="preserve"> enough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The lecturer was not audible enough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Addition</w:t>
            </w:r>
            <w:r w:rsidR="00C37B09">
              <w:t xml:space="preserve"> of consonant /y/</w:t>
            </w:r>
            <w:r w:rsidR="007C4BB1">
              <w:t xml:space="preserve"> to the adverb audible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 xml:space="preserve">The baby had a </w:t>
            </w:r>
            <w:proofErr w:type="spellStart"/>
            <w:r>
              <w:t>pantrum</w:t>
            </w:r>
            <w:proofErr w:type="spellEnd"/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The baby had a tantrum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Perseveration</w:t>
            </w:r>
            <w:r w:rsidR="00C37B09">
              <w:t xml:space="preserve"> of the phoneme /t/</w:t>
            </w:r>
            <w:r w:rsidR="007C4BB1">
              <w:t xml:space="preserve"> on the noun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She was angry and decided to walk</w:t>
            </w:r>
            <w:r w:rsidR="00C37B09">
              <w:t>ed</w:t>
            </w:r>
            <w:r>
              <w:t xml:space="preserve"> away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She was angry and decided walk away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Shift</w:t>
            </w:r>
            <w:r w:rsidR="00C37B09">
              <w:t xml:space="preserve"> of the morpheme /</w:t>
            </w:r>
            <w:proofErr w:type="spellStart"/>
            <w:r w:rsidR="00C37B09">
              <w:t>ed</w:t>
            </w:r>
            <w:proofErr w:type="spellEnd"/>
            <w:r w:rsidR="00C37B09">
              <w:t>/</w:t>
            </w:r>
            <w:r w:rsidR="007C4BB1">
              <w:t xml:space="preserve"> on the adverb walk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83CA8" w:rsidP="005D0B6F">
            <w:pPr>
              <w:ind w:firstLine="0"/>
            </w:pPr>
            <w:r>
              <w:t xml:space="preserve">flaying </w:t>
            </w:r>
            <w:proofErr w:type="spellStart"/>
            <w:r>
              <w:t>pogether</w:t>
            </w:r>
            <w:proofErr w:type="spellEnd"/>
            <w:r>
              <w:t xml:space="preserve"> is fun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Playing together is fun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Exchange of consonants /f/ and /p/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Back the cake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Bake the cake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Anticipation</w:t>
            </w:r>
            <w:r w:rsidR="007C4BB1">
              <w:t>;</w:t>
            </w:r>
            <w:r w:rsidR="00C37B09">
              <w:t xml:space="preserve"> exchange of the verbs back and bake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She was furious and happy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She was furious and unhappy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Deletion</w:t>
            </w:r>
            <w:r w:rsidR="00C37B09">
              <w:t xml:space="preserve"> of prefix /un/</w:t>
            </w:r>
            <w:r w:rsidR="007C4BB1">
              <w:t xml:space="preserve"> on the adjective unhappy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The house needs to be gleaned</w:t>
            </w:r>
            <w:r w:rsidR="00185D0B">
              <w:t xml:space="preserve"> thoroughly 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The house needs to be cleaned</w:t>
            </w:r>
            <w:r w:rsidR="00185D0B">
              <w:t xml:space="preserve"> thoroughly 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Blend</w:t>
            </w:r>
            <w:r w:rsidR="00C37B09">
              <w:t xml:space="preserve"> of consonant /g/ </w:t>
            </w:r>
            <w:r w:rsidR="007F7395">
              <w:t>and</w:t>
            </w:r>
            <w:r w:rsidR="00C37B09">
              <w:t xml:space="preserve"> /c/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7F7395" w:rsidP="005D0B6F">
            <w:pPr>
              <w:ind w:firstLine="0"/>
            </w:pPr>
            <w:r>
              <w:t>The grapes of basket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The basket of grapes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Phonological accommodation; exchange of nouns basket and grapes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7F7395" w:rsidP="005D0B6F">
            <w:pPr>
              <w:ind w:firstLine="0"/>
            </w:pPr>
            <w:r>
              <w:t>The dog screamed at the baby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The baby screamed at the dog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Phonemic restoration; replacing of noun baby and dog.</w:t>
            </w:r>
          </w:p>
        </w:tc>
      </w:tr>
    </w:tbl>
    <w:p w:rsidR="005D0B6F" w:rsidRDefault="005D0B6F" w:rsidP="005D0B6F"/>
    <w:p w:rsidR="007F7395" w:rsidRPr="00185D0B" w:rsidRDefault="007F7395" w:rsidP="005D0B6F">
      <w:pPr>
        <w:rPr>
          <w:b/>
        </w:rPr>
      </w:pPr>
      <w:r w:rsidRPr="00185D0B">
        <w:rPr>
          <w:b/>
        </w:rPr>
        <w:t>Part 2</w:t>
      </w:r>
      <w:r w:rsidR="00185D0B" w:rsidRPr="00185D0B">
        <w:rPr>
          <w:b/>
        </w:rPr>
        <w:t>: Question 1.</w:t>
      </w:r>
    </w:p>
    <w:p w:rsidR="00185D0B" w:rsidRDefault="002738BF" w:rsidP="005D0B6F">
      <w:pPr>
        <w:rPr>
          <w:b/>
        </w:rPr>
      </w:pPr>
      <w:r>
        <w:t xml:space="preserve">Example: </w:t>
      </w:r>
      <w:r w:rsidR="00185D0B">
        <w:t xml:space="preserve">She was furious </w:t>
      </w:r>
      <w:r w:rsidR="00185D0B" w:rsidRPr="00185D0B">
        <w:t>and unhappy</w:t>
      </w:r>
      <w:r w:rsidR="00185D0B">
        <w:rPr>
          <w:b/>
        </w:rPr>
        <w:t>.</w:t>
      </w:r>
    </w:p>
    <w:p w:rsidR="00185D0B" w:rsidRDefault="00185D0B" w:rsidP="005D0B6F">
      <w:r>
        <w:t xml:space="preserve">Unhappy is morphologically complex word composed of </w:t>
      </w:r>
      <w:proofErr w:type="spellStart"/>
      <w:proofErr w:type="gramStart"/>
      <w:r>
        <w:t>un+</w:t>
      </w:r>
      <w:proofErr w:type="gramEnd"/>
      <w:r>
        <w:t>happy</w:t>
      </w:r>
      <w:proofErr w:type="spellEnd"/>
      <w:r>
        <w:t>. This word should be assembled together in speech production.</w:t>
      </w:r>
      <w:r w:rsidR="002738BF">
        <w:t xml:space="preserve"> The hypothesis is true.</w:t>
      </w:r>
    </w:p>
    <w:p w:rsidR="00185D0B" w:rsidRPr="00185D0B" w:rsidRDefault="00185D0B" w:rsidP="005D0B6F">
      <w:pPr>
        <w:rPr>
          <w:b/>
        </w:rPr>
      </w:pPr>
      <w:r w:rsidRPr="00185D0B">
        <w:rPr>
          <w:b/>
        </w:rPr>
        <w:lastRenderedPageBreak/>
        <w:t>Question 2</w:t>
      </w:r>
    </w:p>
    <w:p w:rsidR="00185D0B" w:rsidRDefault="002738BF" w:rsidP="005D0B6F">
      <w:r>
        <w:t xml:space="preserve">Example: </w:t>
      </w:r>
      <w:r w:rsidR="00185D0B">
        <w:t>The house needs to be cleaned thoroughly.</w:t>
      </w:r>
    </w:p>
    <w:p w:rsidR="00185D0B" w:rsidRPr="00185D0B" w:rsidRDefault="00185D0B" w:rsidP="005D0B6F">
      <w:r>
        <w:t xml:space="preserve">The affix </w:t>
      </w:r>
      <w:r w:rsidR="002738BF">
        <w:t>/</w:t>
      </w:r>
      <w:proofErr w:type="spellStart"/>
      <w:r>
        <w:t>ly</w:t>
      </w:r>
      <w:proofErr w:type="spellEnd"/>
      <w:r w:rsidR="002738BF">
        <w:t>/</w:t>
      </w:r>
      <w:r>
        <w:t xml:space="preserve"> </w:t>
      </w:r>
      <w:r w:rsidR="002738BF">
        <w:t>is added to the adverb thorough, which describe the action done against the house.</w:t>
      </w: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sectPr w:rsidR="005D0B6F" w:rsidSect="00A92D5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36" w:rsidRDefault="00485636" w:rsidP="005D0B6F">
      <w:pPr>
        <w:spacing w:after="0" w:line="240" w:lineRule="auto"/>
      </w:pPr>
      <w:r>
        <w:separator/>
      </w:r>
    </w:p>
  </w:endnote>
  <w:endnote w:type="continuationSeparator" w:id="0">
    <w:p w:rsidR="00485636" w:rsidRDefault="00485636" w:rsidP="005D0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36" w:rsidRDefault="00485636" w:rsidP="005D0B6F">
      <w:pPr>
        <w:spacing w:after="0" w:line="240" w:lineRule="auto"/>
      </w:pPr>
      <w:r>
        <w:separator/>
      </w:r>
    </w:p>
  </w:footnote>
  <w:footnote w:type="continuationSeparator" w:id="0">
    <w:p w:rsidR="00485636" w:rsidRDefault="00485636" w:rsidP="005D0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9814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2D52" w:rsidRDefault="00A92D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7395" w:rsidRDefault="007F7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0B6F"/>
    <w:rsid w:val="00183CA8"/>
    <w:rsid w:val="00185D0B"/>
    <w:rsid w:val="0019798D"/>
    <w:rsid w:val="00201857"/>
    <w:rsid w:val="002738BF"/>
    <w:rsid w:val="0047215C"/>
    <w:rsid w:val="00485636"/>
    <w:rsid w:val="005D0B6F"/>
    <w:rsid w:val="007C4BB1"/>
    <w:rsid w:val="007F7395"/>
    <w:rsid w:val="00A257B6"/>
    <w:rsid w:val="00A92D52"/>
    <w:rsid w:val="00AE43E3"/>
    <w:rsid w:val="00C37B09"/>
    <w:rsid w:val="00D81AAA"/>
    <w:rsid w:val="00F86ABE"/>
    <w:rsid w:val="00F8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50"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B6F"/>
  </w:style>
  <w:style w:type="paragraph" w:styleId="Footer">
    <w:name w:val="footer"/>
    <w:basedOn w:val="Normal"/>
    <w:link w:val="FooterChar"/>
    <w:uiPriority w:val="99"/>
    <w:unhideWhenUsed/>
    <w:rsid w:val="005D0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B6F"/>
  </w:style>
  <w:style w:type="table" w:styleId="TableGrid">
    <w:name w:val="Table Grid"/>
    <w:basedOn w:val="TableNormal"/>
    <w:uiPriority w:val="59"/>
    <w:rsid w:val="005D0B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ADHIAMBO</dc:creator>
  <cp:lastModifiedBy>Kamande</cp:lastModifiedBy>
  <cp:revision>4</cp:revision>
  <dcterms:created xsi:type="dcterms:W3CDTF">2020-06-16T10:14:00Z</dcterms:created>
  <dcterms:modified xsi:type="dcterms:W3CDTF">2020-06-16T13:10:00Z</dcterms:modified>
</cp:coreProperties>
</file>